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B166B4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166B4">
              <w:rPr>
                <w:b/>
                <w:sz w:val="26"/>
                <w:szCs w:val="26"/>
              </w:rPr>
              <w:t>202B_097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B166B4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166B4">
              <w:rPr>
                <w:b/>
                <w:sz w:val="26"/>
                <w:szCs w:val="26"/>
              </w:rPr>
              <w:t>2251989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292BED" w:rsidRPr="00292BED">
        <w:rPr>
          <w:b/>
          <w:sz w:val="26"/>
          <w:szCs w:val="26"/>
        </w:rPr>
        <w:t>Промежуточное звено типа ПРТ-7-1 или аналог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92BED" w:rsidRDefault="00292BED" w:rsidP="00D8759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292BED">
              <w:t>Промежуточное звено типа ПРТ-7-1 или аналог</w:t>
            </w:r>
          </w:p>
        </w:tc>
        <w:tc>
          <w:tcPr>
            <w:tcW w:w="6252" w:type="dxa"/>
            <w:shd w:val="clear" w:color="auto" w:fill="auto"/>
          </w:tcPr>
          <w:p w:rsidR="00B166B4" w:rsidRDefault="007B01E7" w:rsidP="00B166B4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Default="00E52778" w:rsidP="00B166B4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B166B4">
              <w:t>для применения в узлах анкерного крепления неизолированных и защищенных проводов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335045" w:rsidRPr="00335045" w:rsidRDefault="006E5E50" w:rsidP="003350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Разрушающая нагрузка</w:t>
            </w:r>
            <w:r w:rsidR="00335045">
              <w:rPr>
                <w:color w:val="000000"/>
                <w:shd w:val="clear" w:color="auto" w:fill="FFFFFF"/>
              </w:rPr>
              <w:t xml:space="preserve"> – </w:t>
            </w:r>
            <w:r>
              <w:rPr>
                <w:color w:val="000000"/>
                <w:shd w:val="clear" w:color="auto" w:fill="FFFFFF"/>
              </w:rPr>
              <w:t>70 кН</w:t>
            </w:r>
            <w:r w:rsidR="00335045" w:rsidRPr="00335045">
              <w:rPr>
                <w:color w:val="000000"/>
                <w:shd w:val="clear" w:color="auto" w:fill="FFFFFF"/>
              </w:rPr>
              <w:t>;</w:t>
            </w:r>
          </w:p>
          <w:p w:rsidR="006D38E3" w:rsidRPr="00335045" w:rsidRDefault="006E5E50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 – 500 г</w:t>
            </w:r>
            <w:r w:rsidR="00335045">
              <w:rPr>
                <w:color w:val="000000"/>
                <w:shd w:val="clear" w:color="auto" w:fill="FFFFFF"/>
              </w:rPr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65EFA" w:rsidRPr="004D4E32" w:rsidRDefault="00365EFA" w:rsidP="00365EF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365EFA" w:rsidRDefault="00365EFA" w:rsidP="00365EF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365EFA" w:rsidRPr="00612811" w:rsidRDefault="00365EFA" w:rsidP="00365EF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65EFA" w:rsidRPr="009E2E20" w:rsidRDefault="00365EFA" w:rsidP="00365EF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65EFA" w:rsidRDefault="00365EFA" w:rsidP="00365EF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65EFA" w:rsidRPr="0026458C" w:rsidRDefault="00365EFA" w:rsidP="00365EF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365EFA" w:rsidRPr="009E2E20" w:rsidRDefault="00365EFA" w:rsidP="00365EF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65EFA" w:rsidRPr="009E2E20" w:rsidRDefault="00365EFA" w:rsidP="00365EF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65EFA" w:rsidRDefault="00365EFA" w:rsidP="00365EF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ПАО «Россети»,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«Росаккедитация» испытательными центрами, имеющими соответствующую область аккредитации.</w:t>
      </w:r>
    </w:p>
    <w:p w:rsidR="00365EFA" w:rsidRPr="004C22DB" w:rsidRDefault="00365EFA" w:rsidP="00365EF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>родукция должна соответствовать требованиям технической политики ПАО «Россети»;</w:t>
      </w:r>
    </w:p>
    <w:p w:rsidR="00365EFA" w:rsidRDefault="00365EFA" w:rsidP="00365EF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365EFA" w:rsidRDefault="00365EFA" w:rsidP="00365EF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365EFA" w:rsidRPr="009E2E20" w:rsidRDefault="00365EFA" w:rsidP="00365EF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365EFA" w:rsidRPr="00FB7AEF" w:rsidRDefault="00365EFA" w:rsidP="00365EF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365EFA" w:rsidRPr="00DE1E02" w:rsidRDefault="00365EFA" w:rsidP="00365EF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365EFA" w:rsidRPr="00DE1E02" w:rsidRDefault="00365EFA" w:rsidP="00365EF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365EFA" w:rsidRPr="00DE1E02" w:rsidRDefault="00365EFA" w:rsidP="00365EF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65EFA" w:rsidRPr="00DE1E02" w:rsidRDefault="00365EFA" w:rsidP="00365EF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365EFA" w:rsidRPr="00612811" w:rsidRDefault="00365EFA" w:rsidP="00365EF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365EFA" w:rsidRDefault="00365EFA" w:rsidP="00365EF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365EFA" w:rsidRDefault="00365EFA" w:rsidP="00365E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365EFA" w:rsidRDefault="00365EFA" w:rsidP="00365E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365EFA" w:rsidRDefault="00365EFA" w:rsidP="00365E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365EFA" w:rsidRPr="00DE1E02" w:rsidRDefault="00365EFA" w:rsidP="00365E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Pr="00DE1E02">
        <w:rPr>
          <w:szCs w:val="24"/>
        </w:rPr>
        <w:t xml:space="preserve">. </w:t>
      </w:r>
    </w:p>
    <w:p w:rsidR="00365EFA" w:rsidRDefault="00365EFA" w:rsidP="00365E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65EFA" w:rsidRPr="004D4E32" w:rsidRDefault="00365EFA" w:rsidP="00365EF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65EFA" w:rsidRDefault="00365EFA" w:rsidP="00365EF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65EFA" w:rsidRDefault="00365EFA" w:rsidP="00365EF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65EFA" w:rsidRPr="004D4E32" w:rsidRDefault="00365EFA" w:rsidP="00365EF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65EFA" w:rsidRPr="00DE1E02" w:rsidRDefault="00365EFA" w:rsidP="00365EF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365EFA" w:rsidRPr="00612811" w:rsidRDefault="00365EFA" w:rsidP="00365EF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65EFA" w:rsidRPr="004D4E32" w:rsidRDefault="00365EFA" w:rsidP="00365EF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65EFA" w:rsidRPr="00530F83" w:rsidRDefault="00365EFA" w:rsidP="00365E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365EFA" w:rsidRPr="00A74D8D" w:rsidRDefault="00365EFA" w:rsidP="00365EF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365EFA" w:rsidRPr="00A74D8D" w:rsidRDefault="00365EFA" w:rsidP="00365EF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65EFA" w:rsidRDefault="00365EFA" w:rsidP="00365EF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365EFA" w:rsidRPr="00530F83" w:rsidRDefault="00365EFA" w:rsidP="00365EF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365EFA" w:rsidRPr="00530F83" w:rsidRDefault="00365EFA" w:rsidP="00365EF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365EFA" w:rsidRPr="00530F83" w:rsidRDefault="00365EFA" w:rsidP="00365EF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365EFA" w:rsidRPr="00530F83" w:rsidRDefault="00365EFA" w:rsidP="00365EF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365EFA" w:rsidRPr="00530F83" w:rsidRDefault="00365EFA" w:rsidP="00365EF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365EFA" w:rsidRPr="00530F83" w:rsidRDefault="00365EFA" w:rsidP="00365EF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365EFA" w:rsidRPr="00F64478" w:rsidRDefault="00365EFA" w:rsidP="00365EF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365EFA" w:rsidRDefault="00365EFA" w:rsidP="00365EF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65EFA" w:rsidRPr="00BB6EA4" w:rsidRDefault="00365EFA" w:rsidP="00365EF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65EFA" w:rsidRDefault="00365EFA" w:rsidP="00365E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365EFA" w:rsidRDefault="00365EFA" w:rsidP="00365EF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65EFA" w:rsidRDefault="00365EFA" w:rsidP="00365EF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65EFA" w:rsidRDefault="00365EFA" w:rsidP="00365EFA">
      <w:pPr>
        <w:rPr>
          <w:sz w:val="26"/>
          <w:szCs w:val="26"/>
        </w:rPr>
      </w:pPr>
    </w:p>
    <w:p w:rsidR="00365EFA" w:rsidRDefault="00365EFA" w:rsidP="00365EFA">
      <w:pPr>
        <w:rPr>
          <w:sz w:val="26"/>
          <w:szCs w:val="26"/>
        </w:rPr>
      </w:pPr>
    </w:p>
    <w:p w:rsidR="00365EFA" w:rsidRDefault="00365EFA" w:rsidP="00365EF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65EFA" w:rsidRDefault="00365EFA" w:rsidP="00365EF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365EFA" w:rsidRDefault="00365EFA" w:rsidP="00365EF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65EFA" w:rsidRPr="00612811" w:rsidRDefault="00365EFA" w:rsidP="00365EF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65EFA" w:rsidRPr="00612811" w:rsidRDefault="00365EFA" w:rsidP="00365EF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365EF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  <w:bookmarkStart w:id="1" w:name="_GoBack"/>
      <w:bookmarkEnd w:id="1"/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8A9" w:rsidRDefault="009708A9">
      <w:r>
        <w:separator/>
      </w:r>
    </w:p>
  </w:endnote>
  <w:endnote w:type="continuationSeparator" w:id="0">
    <w:p w:rsidR="009708A9" w:rsidRDefault="00970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8A9" w:rsidRDefault="009708A9">
      <w:r>
        <w:separator/>
      </w:r>
    </w:p>
  </w:footnote>
  <w:footnote w:type="continuationSeparator" w:id="0">
    <w:p w:rsidR="009708A9" w:rsidRDefault="009708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11011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0115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2BE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65EF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438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38E3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5E50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045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7719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08A9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7C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1095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66B4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35FA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629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47AE1BD-B8A0-446A-BE1D-1125E7D086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C029054-B20C-4044-9B7E-53AC91E95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1194</Words>
  <Characters>6810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master</cp:lastModifiedBy>
  <cp:revision>8</cp:revision>
  <cp:lastPrinted>2010-09-30T14:29:00Z</cp:lastPrinted>
  <dcterms:created xsi:type="dcterms:W3CDTF">2015-03-30T12:46:00Z</dcterms:created>
  <dcterms:modified xsi:type="dcterms:W3CDTF">2017-10-05T10:45:00Z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